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3855E" w14:textId="3AE304B1" w:rsidR="002B708E" w:rsidRDefault="002B708E" w:rsidP="00027AEC">
      <w:pPr>
        <w:tabs>
          <w:tab w:val="left" w:pos="7830"/>
        </w:tabs>
        <w:spacing w:after="0" w:line="276" w:lineRule="auto"/>
        <w:rPr>
          <w:b/>
          <w:bCs/>
          <w:sz w:val="28"/>
          <w:szCs w:val="28"/>
        </w:rPr>
      </w:pPr>
      <w:r>
        <w:t>Medieninformation</w:t>
      </w:r>
    </w:p>
    <w:p w14:paraId="03E0EA7B" w14:textId="208566D5" w:rsidR="002B708E" w:rsidRPr="002B708E" w:rsidRDefault="002B708E" w:rsidP="00027AEC">
      <w:pPr>
        <w:spacing w:after="0" w:line="276" w:lineRule="auto"/>
        <w:rPr>
          <w:rFonts w:ascii="Calibri" w:hAnsi="Calibri" w:cs="Calibri"/>
          <w:b/>
          <w:bCs/>
          <w:sz w:val="28"/>
          <w:szCs w:val="28"/>
        </w:rPr>
      </w:pPr>
      <w:proofErr w:type="spellStart"/>
      <w:r w:rsidRPr="48684EE8">
        <w:rPr>
          <w:rFonts w:ascii="Calibri" w:hAnsi="Calibri" w:cs="Calibri"/>
          <w:b/>
          <w:bCs/>
          <w:sz w:val="28"/>
          <w:szCs w:val="28"/>
        </w:rPr>
        <w:t>aqua</w:t>
      </w:r>
      <w:proofErr w:type="spellEnd"/>
      <w:r w:rsidRPr="48684EE8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48684EE8">
        <w:rPr>
          <w:rFonts w:ascii="Calibri" w:hAnsi="Calibri" w:cs="Calibri"/>
          <w:b/>
          <w:bCs/>
          <w:sz w:val="28"/>
          <w:szCs w:val="28"/>
        </w:rPr>
        <w:t>alpina</w:t>
      </w:r>
      <w:proofErr w:type="spellEnd"/>
      <w:r w:rsidRPr="48684EE8">
        <w:rPr>
          <w:rFonts w:ascii="Calibri" w:hAnsi="Calibri" w:cs="Calibri"/>
          <w:b/>
          <w:bCs/>
          <w:sz w:val="28"/>
          <w:szCs w:val="28"/>
        </w:rPr>
        <w:t xml:space="preserve"> gewinnt</w:t>
      </w:r>
      <w:r w:rsidR="00AC2588">
        <w:rPr>
          <w:rFonts w:ascii="Calibri" w:hAnsi="Calibri" w:cs="Calibri"/>
          <w:b/>
          <w:bCs/>
          <w:sz w:val="28"/>
          <w:szCs w:val="28"/>
        </w:rPr>
        <w:t xml:space="preserve"> große</w:t>
      </w:r>
      <w:r w:rsidR="0098410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8B55DA">
        <w:rPr>
          <w:rFonts w:ascii="Calibri" w:hAnsi="Calibri" w:cs="Calibri"/>
          <w:b/>
          <w:bCs/>
          <w:sz w:val="28"/>
          <w:szCs w:val="28"/>
        </w:rPr>
        <w:t>ÖBB</w:t>
      </w:r>
      <w:r w:rsidRPr="48684EE8">
        <w:rPr>
          <w:rFonts w:ascii="Calibri" w:hAnsi="Calibri" w:cs="Calibri"/>
          <w:b/>
          <w:bCs/>
          <w:sz w:val="28"/>
          <w:szCs w:val="28"/>
        </w:rPr>
        <w:t>-Ausschreibung</w:t>
      </w:r>
      <w:r w:rsidR="00D47D7E">
        <w:rPr>
          <w:rFonts w:ascii="Calibri" w:hAnsi="Calibri" w:cs="Calibri"/>
          <w:b/>
          <w:bCs/>
          <w:sz w:val="28"/>
          <w:szCs w:val="28"/>
        </w:rPr>
        <w:t xml:space="preserve"> als Trinkwasserversorger</w:t>
      </w:r>
    </w:p>
    <w:p w14:paraId="72354D75" w14:textId="2F2C3DE1" w:rsidR="006E0A51" w:rsidRDefault="002B708E" w:rsidP="00027AEC">
      <w:pPr>
        <w:tabs>
          <w:tab w:val="left" w:pos="7830"/>
        </w:tabs>
        <w:spacing w:after="0" w:line="276" w:lineRule="auto"/>
      </w:pPr>
      <w:r w:rsidRPr="4AC2A6E0">
        <w:rPr>
          <w:b/>
          <w:bCs/>
        </w:rPr>
        <w:t>Die ÖBB investieren</w:t>
      </w:r>
      <w:r w:rsidR="00977D2A" w:rsidRPr="4AC2A6E0">
        <w:rPr>
          <w:b/>
          <w:bCs/>
        </w:rPr>
        <w:t xml:space="preserve"> </w:t>
      </w:r>
      <w:r w:rsidRPr="4AC2A6E0">
        <w:rPr>
          <w:b/>
          <w:bCs/>
        </w:rPr>
        <w:t>in Mitarbeitergesundheit</w:t>
      </w:r>
      <w:r w:rsidR="00AC2588" w:rsidRPr="4AC2A6E0">
        <w:rPr>
          <w:b/>
          <w:bCs/>
        </w:rPr>
        <w:t xml:space="preserve"> </w:t>
      </w:r>
      <w:r w:rsidR="002C3D04" w:rsidRPr="4AC2A6E0">
        <w:rPr>
          <w:b/>
          <w:bCs/>
        </w:rPr>
        <w:t>durch</w:t>
      </w:r>
      <w:r w:rsidR="00AC2588" w:rsidRPr="4AC2A6E0">
        <w:rPr>
          <w:b/>
          <w:bCs/>
        </w:rPr>
        <w:t xml:space="preserve"> </w:t>
      </w:r>
      <w:r w:rsidR="00BD1D49" w:rsidRPr="4AC2A6E0">
        <w:rPr>
          <w:b/>
          <w:bCs/>
        </w:rPr>
        <w:t>Trinkwasserversorgung</w:t>
      </w:r>
      <w:r w:rsidR="0011523B" w:rsidRPr="4AC2A6E0">
        <w:rPr>
          <w:b/>
          <w:bCs/>
        </w:rPr>
        <w:t xml:space="preserve"> </w:t>
      </w:r>
      <w:r w:rsidR="00977D2A" w:rsidRPr="4AC2A6E0">
        <w:rPr>
          <w:b/>
          <w:bCs/>
        </w:rPr>
        <w:t>a</w:t>
      </w:r>
      <w:r w:rsidR="7D41C6B1" w:rsidRPr="4AC2A6E0">
        <w:rPr>
          <w:b/>
          <w:bCs/>
        </w:rPr>
        <w:t>m Puls</w:t>
      </w:r>
      <w:r w:rsidR="00977D2A" w:rsidRPr="4AC2A6E0">
        <w:rPr>
          <w:b/>
          <w:bCs/>
        </w:rPr>
        <w:t xml:space="preserve"> der Zeit</w:t>
      </w:r>
    </w:p>
    <w:p w14:paraId="6D5047A7" w14:textId="00AEAA22" w:rsidR="006E0A51" w:rsidRDefault="00977D2A" w:rsidP="00027AEC">
      <w:pPr>
        <w:tabs>
          <w:tab w:val="left" w:pos="7830"/>
        </w:tabs>
        <w:spacing w:after="0" w:line="276" w:lineRule="auto"/>
        <w:rPr>
          <w:rFonts w:eastAsiaTheme="minorEastAsia"/>
        </w:rPr>
      </w:pPr>
      <w:r w:rsidRPr="4AC2A6E0">
        <w:rPr>
          <w:rFonts w:eastAsiaTheme="minorEastAsia"/>
          <w:b/>
          <w:bCs/>
        </w:rPr>
        <w:t xml:space="preserve"> </w:t>
      </w:r>
      <w:r w:rsidR="002B708E">
        <w:br/>
      </w:r>
      <w:r w:rsidR="002B708E" w:rsidRPr="4AC2A6E0">
        <w:rPr>
          <w:rFonts w:eastAsiaTheme="minorEastAsia"/>
        </w:rPr>
        <w:t xml:space="preserve">Wien, am </w:t>
      </w:r>
      <w:r w:rsidR="00C044FC">
        <w:rPr>
          <w:rFonts w:eastAsiaTheme="minorEastAsia"/>
        </w:rPr>
        <w:t>4</w:t>
      </w:r>
      <w:r w:rsidR="002B708E" w:rsidRPr="4AC2A6E0">
        <w:rPr>
          <w:rFonts w:eastAsiaTheme="minorEastAsia"/>
        </w:rPr>
        <w:t xml:space="preserve">. </w:t>
      </w:r>
      <w:r w:rsidR="00C044FC">
        <w:rPr>
          <w:rFonts w:eastAsiaTheme="minorEastAsia"/>
        </w:rPr>
        <w:t>Juni</w:t>
      </w:r>
      <w:r w:rsidR="002B708E" w:rsidRPr="4AC2A6E0">
        <w:rPr>
          <w:rFonts w:eastAsiaTheme="minorEastAsia"/>
        </w:rPr>
        <w:t xml:space="preserve"> 2020 – Die ÖBB setzen ein Zeichen</w:t>
      </w:r>
      <w:r w:rsidR="00CE47A0">
        <w:rPr>
          <w:rFonts w:eastAsiaTheme="minorEastAsia"/>
        </w:rPr>
        <w:t xml:space="preserve"> für mehr Nachhaltigkeit</w:t>
      </w:r>
      <w:r w:rsidR="002B708E" w:rsidRPr="4AC2A6E0">
        <w:rPr>
          <w:rFonts w:eastAsiaTheme="minorEastAsia"/>
        </w:rPr>
        <w:t xml:space="preserve"> </w:t>
      </w:r>
      <w:r w:rsidR="00453882" w:rsidRPr="4AC2A6E0">
        <w:rPr>
          <w:rFonts w:eastAsiaTheme="minorEastAsia"/>
        </w:rPr>
        <w:t>Eine</w:t>
      </w:r>
      <w:r w:rsidR="002B708E" w:rsidRPr="4AC2A6E0">
        <w:rPr>
          <w:rFonts w:eastAsiaTheme="minorEastAsia"/>
        </w:rPr>
        <w:t xml:space="preserve"> </w:t>
      </w:r>
      <w:r w:rsidR="002A330E" w:rsidRPr="4AC2A6E0">
        <w:rPr>
          <w:rFonts w:eastAsiaTheme="minorEastAsia"/>
        </w:rPr>
        <w:t>moderne</w:t>
      </w:r>
      <w:r w:rsidR="00C40B61" w:rsidRPr="4AC2A6E0">
        <w:rPr>
          <w:rFonts w:eastAsiaTheme="minorEastAsia"/>
        </w:rPr>
        <w:t xml:space="preserve"> </w:t>
      </w:r>
      <w:r w:rsidR="002B708E" w:rsidRPr="4AC2A6E0">
        <w:rPr>
          <w:rFonts w:eastAsiaTheme="minorEastAsia"/>
        </w:rPr>
        <w:t xml:space="preserve">Trinkwasserversorgung </w:t>
      </w:r>
      <w:r w:rsidR="00753A5E" w:rsidRPr="4AC2A6E0">
        <w:rPr>
          <w:rFonts w:eastAsiaTheme="minorEastAsia"/>
        </w:rPr>
        <w:t>fördert</w:t>
      </w:r>
      <w:r w:rsidR="002B708E" w:rsidRPr="4AC2A6E0">
        <w:rPr>
          <w:rFonts w:eastAsiaTheme="minorEastAsia"/>
        </w:rPr>
        <w:t xml:space="preserve"> die Gesundheit und Leistungsfähigkeit der </w:t>
      </w:r>
      <w:r w:rsidR="00CE47A0">
        <w:rPr>
          <w:rFonts w:eastAsiaTheme="minorEastAsia"/>
        </w:rPr>
        <w:t>über</w:t>
      </w:r>
      <w:r w:rsidR="00CE47A0" w:rsidRPr="4AC2A6E0">
        <w:rPr>
          <w:rFonts w:eastAsiaTheme="minorEastAsia"/>
        </w:rPr>
        <w:t xml:space="preserve"> </w:t>
      </w:r>
      <w:r w:rsidR="002B708E" w:rsidRPr="4AC2A6E0">
        <w:rPr>
          <w:rFonts w:eastAsiaTheme="minorEastAsia"/>
        </w:rPr>
        <w:t xml:space="preserve">40.000 </w:t>
      </w:r>
      <w:r w:rsidR="5B4D43EA" w:rsidRPr="4AC2A6E0">
        <w:rPr>
          <w:rFonts w:eastAsiaTheme="minorEastAsia"/>
        </w:rPr>
        <w:t>ÖBB-</w:t>
      </w:r>
      <w:r w:rsidR="002B708E" w:rsidRPr="4AC2A6E0">
        <w:rPr>
          <w:rFonts w:eastAsiaTheme="minorEastAsia"/>
        </w:rPr>
        <w:t>Mitarbeiter</w:t>
      </w:r>
      <w:r w:rsidR="00CE47A0">
        <w:rPr>
          <w:rFonts w:eastAsiaTheme="minorEastAsia"/>
        </w:rPr>
        <w:t>Innen</w:t>
      </w:r>
      <w:r w:rsidR="002B708E" w:rsidRPr="4AC2A6E0">
        <w:rPr>
          <w:rFonts w:eastAsiaTheme="minorEastAsia"/>
        </w:rPr>
        <w:t>.</w:t>
      </w:r>
      <w:r w:rsidR="00C344CB" w:rsidRPr="4AC2A6E0">
        <w:rPr>
          <w:rFonts w:eastAsiaTheme="minorEastAsia"/>
        </w:rPr>
        <w:t xml:space="preserve"> </w:t>
      </w:r>
      <w:r w:rsidR="006542B4" w:rsidRPr="4AC2A6E0">
        <w:rPr>
          <w:rFonts w:eastAsiaTheme="minorEastAsia"/>
        </w:rPr>
        <w:t xml:space="preserve">Wassertrinken schützt das Immunsystem und fördert den Kreislauf: </w:t>
      </w:r>
      <w:r w:rsidR="007B5B1F" w:rsidRPr="4AC2A6E0">
        <w:rPr>
          <w:rFonts w:eastAsiaTheme="minorEastAsia"/>
        </w:rPr>
        <w:t xml:space="preserve">Das </w:t>
      </w:r>
      <w:r w:rsidR="006542B4" w:rsidRPr="4AC2A6E0">
        <w:rPr>
          <w:rFonts w:eastAsiaTheme="minorEastAsia"/>
        </w:rPr>
        <w:t xml:space="preserve">Blut </w:t>
      </w:r>
      <w:r w:rsidR="007B5B1F" w:rsidRPr="4AC2A6E0">
        <w:rPr>
          <w:rFonts w:eastAsiaTheme="minorEastAsia"/>
        </w:rPr>
        <w:t>zirkuliert flüssige</w:t>
      </w:r>
      <w:r w:rsidR="00223E2D" w:rsidRPr="4AC2A6E0">
        <w:rPr>
          <w:rFonts w:eastAsiaTheme="minorEastAsia"/>
        </w:rPr>
        <w:t>r</w:t>
      </w:r>
      <w:r w:rsidR="00766C18" w:rsidRPr="4AC2A6E0">
        <w:rPr>
          <w:rFonts w:eastAsiaTheme="minorEastAsia"/>
        </w:rPr>
        <w:t xml:space="preserve"> und transportiert mehr Sauerstoff</w:t>
      </w:r>
      <w:r w:rsidR="00B036E9" w:rsidRPr="4AC2A6E0">
        <w:rPr>
          <w:rFonts w:eastAsiaTheme="minorEastAsia"/>
        </w:rPr>
        <w:t>. F</w:t>
      </w:r>
      <w:r w:rsidR="006542B4" w:rsidRPr="4AC2A6E0">
        <w:rPr>
          <w:rFonts w:eastAsiaTheme="minorEastAsia"/>
        </w:rPr>
        <w:t xml:space="preserve">euchte Schleimhäute erhöhen die Resistenz gegen Infekte. </w:t>
      </w:r>
      <w:r w:rsidR="000D5936" w:rsidRPr="4AC2A6E0">
        <w:rPr>
          <w:rFonts w:eastAsiaTheme="minorEastAsia"/>
        </w:rPr>
        <w:t xml:space="preserve">Wassertrinken erfrischt und </w:t>
      </w:r>
      <w:r w:rsidR="00EB4EE4" w:rsidRPr="4AC2A6E0">
        <w:rPr>
          <w:rFonts w:eastAsiaTheme="minorEastAsia"/>
        </w:rPr>
        <w:t>hält gesund.</w:t>
      </w:r>
      <w:r w:rsidR="002B708E">
        <w:br/>
      </w:r>
      <w:r w:rsidR="002B708E">
        <w:br/>
      </w:r>
      <w:r w:rsidR="7F80F40A" w:rsidRPr="4AC2A6E0">
        <w:rPr>
          <w:rFonts w:eastAsiaTheme="minorEastAsia"/>
        </w:rPr>
        <w:t>Das weiß auch das größte Mobilitäts</w:t>
      </w:r>
      <w:r w:rsidR="00CE47A0">
        <w:rPr>
          <w:rFonts w:eastAsiaTheme="minorEastAsia"/>
        </w:rPr>
        <w:t>- und Klimaschutz</w:t>
      </w:r>
      <w:r w:rsidR="7F80F40A" w:rsidRPr="4AC2A6E0">
        <w:rPr>
          <w:rFonts w:eastAsiaTheme="minorEastAsia"/>
        </w:rPr>
        <w:t>unternehmen Österreichs. Denn d</w:t>
      </w:r>
      <w:r w:rsidR="00A641DA" w:rsidRPr="4AC2A6E0">
        <w:rPr>
          <w:rFonts w:eastAsiaTheme="minorEastAsia"/>
        </w:rPr>
        <w:t>ie ÖBB investieren in die</w:t>
      </w:r>
      <w:r w:rsidR="006542B4" w:rsidRPr="4AC2A6E0">
        <w:rPr>
          <w:rFonts w:eastAsiaTheme="minorEastAsia"/>
        </w:rPr>
        <w:t xml:space="preserve"> bundesweit </w:t>
      </w:r>
      <w:r w:rsidR="00BC1046" w:rsidRPr="4AC2A6E0">
        <w:rPr>
          <w:rFonts w:eastAsiaTheme="minorEastAsia"/>
        </w:rPr>
        <w:t>optimale</w:t>
      </w:r>
      <w:r w:rsidR="00A641DA" w:rsidRPr="4AC2A6E0">
        <w:rPr>
          <w:rFonts w:eastAsiaTheme="minorEastAsia"/>
        </w:rPr>
        <w:t xml:space="preserve"> </w:t>
      </w:r>
      <w:r w:rsidR="006542B4" w:rsidRPr="4AC2A6E0">
        <w:rPr>
          <w:rFonts w:eastAsiaTheme="minorEastAsia"/>
        </w:rPr>
        <w:t>Trinkw</w:t>
      </w:r>
      <w:r w:rsidR="00BC1046" w:rsidRPr="4AC2A6E0">
        <w:rPr>
          <w:rFonts w:eastAsiaTheme="minorEastAsia"/>
        </w:rPr>
        <w:t>asserversorgung</w:t>
      </w:r>
      <w:r w:rsidR="00146BFA" w:rsidRPr="4AC2A6E0">
        <w:rPr>
          <w:rFonts w:eastAsiaTheme="minorEastAsia"/>
        </w:rPr>
        <w:t xml:space="preserve"> ihrer Mitarbeiter</w:t>
      </w:r>
      <w:r w:rsidR="00CE47A0">
        <w:rPr>
          <w:rFonts w:eastAsiaTheme="minorEastAsia"/>
        </w:rPr>
        <w:t>Innen</w:t>
      </w:r>
      <w:r w:rsidR="007B5B1F" w:rsidRPr="4AC2A6E0">
        <w:rPr>
          <w:rFonts w:eastAsiaTheme="minorEastAsia"/>
        </w:rPr>
        <w:t xml:space="preserve"> </w:t>
      </w:r>
      <w:r w:rsidR="1BCFFD6C" w:rsidRPr="4AC2A6E0">
        <w:rPr>
          <w:rFonts w:eastAsiaTheme="minorEastAsia"/>
        </w:rPr>
        <w:t>in den unterschiedlichsten Arbeitsbereichen,</w:t>
      </w:r>
      <w:r w:rsidR="00146BFA" w:rsidRPr="4AC2A6E0">
        <w:rPr>
          <w:rFonts w:eastAsiaTheme="minorEastAsia"/>
        </w:rPr>
        <w:t xml:space="preserve"> wie </w:t>
      </w:r>
      <w:r w:rsidR="13BB1BC0" w:rsidRPr="4AC2A6E0">
        <w:rPr>
          <w:rFonts w:eastAsiaTheme="minorEastAsia"/>
        </w:rPr>
        <w:t xml:space="preserve">zum Beispiel </w:t>
      </w:r>
      <w:r w:rsidR="00146BFA" w:rsidRPr="4AC2A6E0">
        <w:rPr>
          <w:rFonts w:eastAsiaTheme="minorEastAsia"/>
        </w:rPr>
        <w:t>Lager, Produktion, Werkstatt und Büro</w:t>
      </w:r>
      <w:r w:rsidR="00A641DA" w:rsidRPr="4AC2A6E0">
        <w:rPr>
          <w:rFonts w:eastAsiaTheme="minorEastAsia"/>
        </w:rPr>
        <w:t xml:space="preserve">. </w:t>
      </w:r>
      <w:r w:rsidR="007B5B1F" w:rsidRPr="4AC2A6E0">
        <w:rPr>
          <w:rFonts w:eastAsiaTheme="minorEastAsia"/>
        </w:rPr>
        <w:t>Die Weichen dafür stellte</w:t>
      </w:r>
      <w:r w:rsidR="00A641DA" w:rsidRPr="4AC2A6E0">
        <w:rPr>
          <w:rFonts w:eastAsiaTheme="minorEastAsia"/>
        </w:rPr>
        <w:t xml:space="preserve"> das Unternehmen </w:t>
      </w:r>
      <w:r w:rsidR="007B5B1F" w:rsidRPr="4AC2A6E0">
        <w:rPr>
          <w:rFonts w:eastAsiaTheme="minorEastAsia"/>
        </w:rPr>
        <w:t xml:space="preserve">vor kurzem </w:t>
      </w:r>
      <w:r w:rsidR="33088AD6" w:rsidRPr="4AC2A6E0">
        <w:rPr>
          <w:rFonts w:eastAsiaTheme="minorEastAsia"/>
        </w:rPr>
        <w:t>mit</w:t>
      </w:r>
      <w:r w:rsidR="007B5B1F" w:rsidRPr="4AC2A6E0">
        <w:rPr>
          <w:rFonts w:eastAsiaTheme="minorEastAsia"/>
        </w:rPr>
        <w:t xml:space="preserve"> einer Ausschreibung</w:t>
      </w:r>
      <w:r w:rsidR="686EBECC" w:rsidRPr="4AC2A6E0">
        <w:rPr>
          <w:rFonts w:eastAsiaTheme="minorEastAsia"/>
        </w:rPr>
        <w:t>. Nun bekam</w:t>
      </w:r>
      <w:r w:rsidR="005167CF" w:rsidRPr="4AC2A6E0">
        <w:rPr>
          <w:rFonts w:eastAsiaTheme="minorEastAsia"/>
        </w:rPr>
        <w:t xml:space="preserve"> </w:t>
      </w:r>
      <w:hyperlink r:id="rId10">
        <w:proofErr w:type="spellStart"/>
        <w:r w:rsidR="007B5B1F" w:rsidRPr="4AC2A6E0">
          <w:rPr>
            <w:rStyle w:val="Hyperlink"/>
            <w:rFonts w:eastAsiaTheme="minorEastAsia"/>
          </w:rPr>
          <w:t>aqua</w:t>
        </w:r>
        <w:proofErr w:type="spellEnd"/>
        <w:r w:rsidR="007B5B1F" w:rsidRPr="4AC2A6E0">
          <w:rPr>
            <w:rStyle w:val="Hyperlink"/>
            <w:rFonts w:eastAsiaTheme="minorEastAsia"/>
          </w:rPr>
          <w:t xml:space="preserve"> </w:t>
        </w:r>
        <w:proofErr w:type="spellStart"/>
        <w:r w:rsidR="007B5B1F" w:rsidRPr="4AC2A6E0">
          <w:rPr>
            <w:rStyle w:val="Hyperlink"/>
            <w:rFonts w:eastAsiaTheme="minorEastAsia"/>
          </w:rPr>
          <w:t>alpina</w:t>
        </w:r>
        <w:proofErr w:type="spellEnd"/>
      </w:hyperlink>
      <w:r w:rsidR="4CBD78DD" w:rsidRPr="4AC2A6E0">
        <w:rPr>
          <w:rFonts w:eastAsiaTheme="minorEastAsia"/>
        </w:rPr>
        <w:t xml:space="preserve"> den Zuschlag von den ÖBB</w:t>
      </w:r>
      <w:r w:rsidR="007B5B1F" w:rsidRPr="4AC2A6E0">
        <w:rPr>
          <w:rFonts w:eastAsiaTheme="minorEastAsia"/>
        </w:rPr>
        <w:t>.</w:t>
      </w:r>
    </w:p>
    <w:p w14:paraId="5F98958D" w14:textId="77777777" w:rsidR="001E53A9" w:rsidRDefault="001E53A9" w:rsidP="00027AEC">
      <w:pPr>
        <w:tabs>
          <w:tab w:val="left" w:pos="7830"/>
        </w:tabs>
        <w:spacing w:after="0" w:line="276" w:lineRule="auto"/>
        <w:rPr>
          <w:rFonts w:eastAsiaTheme="minorEastAsia"/>
        </w:rPr>
      </w:pPr>
    </w:p>
    <w:p w14:paraId="5A86FB03" w14:textId="5C54DEDF" w:rsidR="00C044FC" w:rsidRDefault="006E0A51" w:rsidP="00027AEC">
      <w:pPr>
        <w:tabs>
          <w:tab w:val="left" w:pos="7830"/>
        </w:tabs>
        <w:spacing w:after="0" w:line="276" w:lineRule="auto"/>
        <w:rPr>
          <w:rFonts w:eastAsiaTheme="minorEastAsia"/>
        </w:rPr>
      </w:pPr>
      <w:r w:rsidRPr="4AC2A6E0">
        <w:rPr>
          <w:rFonts w:eastAsiaTheme="minorEastAsia"/>
          <w:b/>
          <w:bCs/>
        </w:rPr>
        <w:t>Soda aus der Wasserleitung</w:t>
      </w:r>
      <w:r>
        <w:br/>
      </w:r>
      <w:r w:rsidR="00341A76" w:rsidRPr="4AC2A6E0">
        <w:rPr>
          <w:rFonts w:eastAsiaTheme="minorEastAsia"/>
        </w:rPr>
        <w:t>Der österreichische Wasserdienstleister</w:t>
      </w:r>
      <w:r w:rsidR="00341A76">
        <w:rPr>
          <w:rFonts w:eastAsiaTheme="minorEastAsia"/>
        </w:rPr>
        <w:t xml:space="preserve"> </w:t>
      </w:r>
      <w:proofErr w:type="spellStart"/>
      <w:r w:rsidR="00E16534" w:rsidRPr="4AC2A6E0">
        <w:rPr>
          <w:rFonts w:eastAsiaTheme="minorEastAsia"/>
        </w:rPr>
        <w:t>aqua</w:t>
      </w:r>
      <w:proofErr w:type="spellEnd"/>
      <w:r w:rsidR="00E16534" w:rsidRPr="4AC2A6E0">
        <w:rPr>
          <w:rFonts w:eastAsiaTheme="minorEastAsia"/>
        </w:rPr>
        <w:t xml:space="preserve"> </w:t>
      </w:r>
      <w:proofErr w:type="spellStart"/>
      <w:r w:rsidR="00E16534" w:rsidRPr="4AC2A6E0">
        <w:rPr>
          <w:rFonts w:eastAsiaTheme="minorEastAsia"/>
        </w:rPr>
        <w:t>alpina</w:t>
      </w:r>
      <w:proofErr w:type="spellEnd"/>
      <w:r w:rsidRPr="4AC2A6E0">
        <w:rPr>
          <w:rFonts w:eastAsiaTheme="minorEastAsia"/>
        </w:rPr>
        <w:t xml:space="preserve"> </w:t>
      </w:r>
      <w:r w:rsidR="12BB1CEC" w:rsidRPr="4AC2A6E0">
        <w:rPr>
          <w:rFonts w:eastAsiaTheme="minorEastAsia"/>
        </w:rPr>
        <w:t xml:space="preserve">liefert und </w:t>
      </w:r>
      <w:r w:rsidRPr="4AC2A6E0">
        <w:rPr>
          <w:rFonts w:eastAsiaTheme="minorEastAsia"/>
        </w:rPr>
        <w:t xml:space="preserve">installiert </w:t>
      </w:r>
      <w:r w:rsidR="3D5E5D8E" w:rsidRPr="4AC2A6E0">
        <w:rPr>
          <w:rFonts w:eastAsiaTheme="minorEastAsia"/>
        </w:rPr>
        <w:t xml:space="preserve">im Rahmen </w:t>
      </w:r>
      <w:r w:rsidR="77AE055B" w:rsidRPr="4AC2A6E0">
        <w:rPr>
          <w:rFonts w:eastAsiaTheme="minorEastAsia"/>
        </w:rPr>
        <w:t>der gewonnenen Ausschreibung</w:t>
      </w:r>
      <w:r w:rsidR="3D5E5D8E" w:rsidRPr="4AC2A6E0">
        <w:rPr>
          <w:rFonts w:eastAsiaTheme="minorEastAsia"/>
        </w:rPr>
        <w:t xml:space="preserve"> </w:t>
      </w:r>
      <w:r w:rsidRPr="4AC2A6E0">
        <w:rPr>
          <w:rFonts w:eastAsiaTheme="minorEastAsia"/>
        </w:rPr>
        <w:t xml:space="preserve">Festwasserspender, die </w:t>
      </w:r>
      <w:r w:rsidR="70398E73" w:rsidRPr="4AC2A6E0">
        <w:rPr>
          <w:rFonts w:eastAsiaTheme="minorEastAsia"/>
        </w:rPr>
        <w:t xml:space="preserve">herkömmliches </w:t>
      </w:r>
      <w:r w:rsidRPr="4AC2A6E0">
        <w:rPr>
          <w:rFonts w:eastAsiaTheme="minorEastAsia"/>
        </w:rPr>
        <w:t xml:space="preserve">Leitungswasser veredeln. Auf Knopfdruck fließt </w:t>
      </w:r>
      <w:r w:rsidR="2BE11F74" w:rsidRPr="4AC2A6E0">
        <w:rPr>
          <w:rFonts w:eastAsiaTheme="minorEastAsia"/>
        </w:rPr>
        <w:t xml:space="preserve">hier </w:t>
      </w:r>
      <w:r w:rsidRPr="4AC2A6E0">
        <w:rPr>
          <w:rFonts w:eastAsiaTheme="minorEastAsia"/>
        </w:rPr>
        <w:t>gekühltes Soda, stilles kühles oder zwischen 68 und 100 Grad einstellbares heißes Wasser. Die Produkte sind ein nachhaltiger Ersatz für Mineralwasserflaschen, weil keine Plastik</w:t>
      </w:r>
      <w:r w:rsidR="00A26242" w:rsidRPr="4AC2A6E0">
        <w:rPr>
          <w:rFonts w:eastAsiaTheme="minorEastAsia"/>
        </w:rPr>
        <w:t>verpackungen</w:t>
      </w:r>
      <w:r w:rsidRPr="4AC2A6E0">
        <w:rPr>
          <w:rFonts w:eastAsiaTheme="minorEastAsia"/>
        </w:rPr>
        <w:t xml:space="preserve"> mehr notwendig sind</w:t>
      </w:r>
      <w:r w:rsidR="00D931A1" w:rsidRPr="4AC2A6E0">
        <w:rPr>
          <w:rFonts w:eastAsiaTheme="minorEastAsia"/>
        </w:rPr>
        <w:t xml:space="preserve"> und</w:t>
      </w:r>
      <w:r w:rsidR="00CC4A58" w:rsidRPr="4AC2A6E0">
        <w:rPr>
          <w:rFonts w:eastAsiaTheme="minorEastAsia"/>
        </w:rPr>
        <w:t xml:space="preserve"> </w:t>
      </w:r>
      <w:r w:rsidR="00094DE4" w:rsidRPr="4AC2A6E0">
        <w:rPr>
          <w:rFonts w:eastAsiaTheme="minorEastAsia"/>
        </w:rPr>
        <w:t xml:space="preserve">die </w:t>
      </w:r>
      <w:r w:rsidR="00740B4D" w:rsidRPr="4AC2A6E0">
        <w:rPr>
          <w:rFonts w:eastAsiaTheme="minorEastAsia"/>
        </w:rPr>
        <w:t>Energie</w:t>
      </w:r>
      <w:r w:rsidR="00094DE4" w:rsidRPr="4AC2A6E0">
        <w:rPr>
          <w:rFonts w:eastAsiaTheme="minorEastAsia"/>
        </w:rPr>
        <w:t xml:space="preserve"> </w:t>
      </w:r>
      <w:r w:rsidR="00740B4D" w:rsidRPr="4AC2A6E0">
        <w:rPr>
          <w:rFonts w:eastAsiaTheme="minorEastAsia"/>
        </w:rPr>
        <w:t xml:space="preserve">für Transport </w:t>
      </w:r>
      <w:r w:rsidR="00094DE4" w:rsidRPr="4AC2A6E0">
        <w:rPr>
          <w:rFonts w:eastAsiaTheme="minorEastAsia"/>
        </w:rPr>
        <w:t>und</w:t>
      </w:r>
      <w:r w:rsidR="00740B4D" w:rsidRPr="4AC2A6E0">
        <w:rPr>
          <w:rFonts w:eastAsiaTheme="minorEastAsia"/>
        </w:rPr>
        <w:t xml:space="preserve"> Recycling </w:t>
      </w:r>
      <w:r w:rsidR="00094DE4" w:rsidRPr="4AC2A6E0">
        <w:rPr>
          <w:rFonts w:eastAsiaTheme="minorEastAsia"/>
        </w:rPr>
        <w:t>der Plastikflaschen eingespart</w:t>
      </w:r>
      <w:r w:rsidR="00D931A1" w:rsidRPr="4AC2A6E0">
        <w:rPr>
          <w:rFonts w:eastAsiaTheme="minorEastAsia"/>
        </w:rPr>
        <w:t xml:space="preserve"> wird</w:t>
      </w:r>
      <w:r w:rsidR="00094DE4" w:rsidRPr="4AC2A6E0">
        <w:rPr>
          <w:rFonts w:eastAsiaTheme="minorEastAsia"/>
        </w:rPr>
        <w:t xml:space="preserve">. </w:t>
      </w:r>
      <w:r w:rsidR="00D931A1" w:rsidRPr="4AC2A6E0">
        <w:rPr>
          <w:rFonts w:eastAsiaTheme="minorEastAsia"/>
        </w:rPr>
        <w:t>Wer</w:t>
      </w:r>
      <w:r w:rsidR="00BC7941" w:rsidRPr="4AC2A6E0">
        <w:rPr>
          <w:rFonts w:eastAsiaTheme="minorEastAsia"/>
        </w:rPr>
        <w:t xml:space="preserve"> viel Sprudel </w:t>
      </w:r>
      <w:r w:rsidR="00D931A1" w:rsidRPr="4AC2A6E0">
        <w:rPr>
          <w:rFonts w:eastAsiaTheme="minorEastAsia"/>
        </w:rPr>
        <w:t>trinkt,</w:t>
      </w:r>
      <w:r w:rsidR="00BC7941" w:rsidRPr="4AC2A6E0">
        <w:rPr>
          <w:rFonts w:eastAsiaTheme="minorEastAsia"/>
        </w:rPr>
        <w:t xml:space="preserve"> </w:t>
      </w:r>
      <w:r w:rsidR="00D931A1" w:rsidRPr="4AC2A6E0">
        <w:rPr>
          <w:rFonts w:eastAsiaTheme="minorEastAsia"/>
        </w:rPr>
        <w:t>fährt mit Festwasserspendern</w:t>
      </w:r>
      <w:r w:rsidR="000751DF" w:rsidRPr="4AC2A6E0">
        <w:rPr>
          <w:rFonts w:eastAsiaTheme="minorEastAsia"/>
        </w:rPr>
        <w:t xml:space="preserve"> auch</w:t>
      </w:r>
      <w:r w:rsidR="00102C48" w:rsidRPr="4AC2A6E0">
        <w:rPr>
          <w:rFonts w:eastAsiaTheme="minorEastAsia"/>
        </w:rPr>
        <w:t xml:space="preserve"> </w:t>
      </w:r>
      <w:r w:rsidR="00D931A1" w:rsidRPr="4AC2A6E0">
        <w:rPr>
          <w:rFonts w:eastAsiaTheme="minorEastAsia"/>
        </w:rPr>
        <w:t>günstiger.</w:t>
      </w:r>
      <w:r w:rsidR="00102C48" w:rsidRPr="4AC2A6E0">
        <w:rPr>
          <w:rFonts w:eastAsiaTheme="minorEastAsia"/>
        </w:rPr>
        <w:t xml:space="preserve"> </w:t>
      </w:r>
      <w:proofErr w:type="spellStart"/>
      <w:r w:rsidR="00A23E3C" w:rsidRPr="4AC2A6E0">
        <w:rPr>
          <w:rFonts w:eastAsiaTheme="minorEastAsia"/>
        </w:rPr>
        <w:t>aqua</w:t>
      </w:r>
      <w:proofErr w:type="spellEnd"/>
      <w:r w:rsidR="00A23E3C" w:rsidRPr="4AC2A6E0">
        <w:rPr>
          <w:rFonts w:eastAsiaTheme="minorEastAsia"/>
        </w:rPr>
        <w:t xml:space="preserve"> </w:t>
      </w:r>
      <w:proofErr w:type="spellStart"/>
      <w:r w:rsidR="00A23E3C" w:rsidRPr="4AC2A6E0">
        <w:rPr>
          <w:rFonts w:eastAsiaTheme="minorEastAsia"/>
        </w:rPr>
        <w:t>alpina</w:t>
      </w:r>
      <w:proofErr w:type="spellEnd"/>
      <w:r w:rsidR="00A23E3C" w:rsidRPr="4AC2A6E0">
        <w:rPr>
          <w:rFonts w:eastAsiaTheme="minorEastAsia"/>
        </w:rPr>
        <w:t xml:space="preserve"> </w:t>
      </w:r>
      <w:r w:rsidR="3DA4E820" w:rsidRPr="4AC2A6E0">
        <w:rPr>
          <w:rFonts w:eastAsiaTheme="minorEastAsia"/>
        </w:rPr>
        <w:t>bietet bei dieser Dienstleistung ein</w:t>
      </w:r>
      <w:r w:rsidRPr="4AC2A6E0">
        <w:rPr>
          <w:rFonts w:eastAsiaTheme="minorEastAsia"/>
        </w:rPr>
        <w:t xml:space="preserve"> Rundum-Service </w:t>
      </w:r>
      <w:r w:rsidR="009B37C0" w:rsidRPr="4AC2A6E0">
        <w:rPr>
          <w:rFonts w:eastAsiaTheme="minorEastAsia"/>
        </w:rPr>
        <w:t xml:space="preserve">mit </w:t>
      </w:r>
      <w:r w:rsidRPr="4AC2A6E0">
        <w:rPr>
          <w:rFonts w:eastAsiaTheme="minorEastAsia"/>
        </w:rPr>
        <w:t>Wartung, Reinigung und Wechsel der Kohlensäurepatronen.</w:t>
      </w:r>
      <w:r w:rsidR="00C044FC">
        <w:rPr>
          <w:rFonts w:eastAsiaTheme="minorEastAsia"/>
        </w:rPr>
        <w:t xml:space="preserve"> </w:t>
      </w:r>
    </w:p>
    <w:p w14:paraId="3EF705AD" w14:textId="77777777" w:rsidR="00A14FCE" w:rsidRDefault="00A14FCE" w:rsidP="00027AEC">
      <w:pPr>
        <w:tabs>
          <w:tab w:val="left" w:pos="7830"/>
        </w:tabs>
        <w:spacing w:after="0" w:line="276" w:lineRule="auto"/>
        <w:rPr>
          <w:rFonts w:eastAsiaTheme="minorEastAsia"/>
        </w:rPr>
      </w:pPr>
    </w:p>
    <w:p w14:paraId="7F59D8AC" w14:textId="3EB5ABA7" w:rsidR="00341A76" w:rsidRDefault="00341A76" w:rsidP="00027AEC">
      <w:pPr>
        <w:tabs>
          <w:tab w:val="left" w:pos="7830"/>
        </w:tabs>
        <w:spacing w:after="0" w:line="276" w:lineRule="auto"/>
        <w:rPr>
          <w:rFonts w:eastAsiaTheme="minorEastAsia"/>
        </w:rPr>
      </w:pPr>
      <w:r>
        <w:rPr>
          <w:rFonts w:eastAsiaTheme="minorEastAsia"/>
        </w:rPr>
        <w:t xml:space="preserve">Der Festwasserspender </w:t>
      </w:r>
      <w:hyperlink r:id="rId11" w:history="1">
        <w:r w:rsidR="00C044FC" w:rsidRPr="000E45FF">
          <w:rPr>
            <w:rStyle w:val="Hyperlink"/>
            <w:rFonts w:cstheme="minorHAnsi"/>
          </w:rPr>
          <w:t xml:space="preserve">Zip </w:t>
        </w:r>
        <w:proofErr w:type="spellStart"/>
        <w:r w:rsidR="00C044FC" w:rsidRPr="000E45FF">
          <w:rPr>
            <w:rStyle w:val="Hyperlink"/>
            <w:rFonts w:cstheme="minorHAnsi"/>
          </w:rPr>
          <w:t>HydroTap</w:t>
        </w:r>
        <w:proofErr w:type="spellEnd"/>
      </w:hyperlink>
      <w:r w:rsidR="00C044FC" w:rsidRPr="000E45FF">
        <w:rPr>
          <w:rFonts w:cstheme="minorHAnsi"/>
        </w:rPr>
        <w:t xml:space="preserve"> </w:t>
      </w:r>
      <w:r>
        <w:rPr>
          <w:rFonts w:eastAsiaTheme="minorEastAsia"/>
        </w:rPr>
        <w:t>wird sowohl Privatkunden wie auch Unternehmen angeboten, die ÖBB sind der größte Kunde diese</w:t>
      </w:r>
      <w:r w:rsidR="00C044FC">
        <w:rPr>
          <w:rFonts w:eastAsiaTheme="minorEastAsia"/>
        </w:rPr>
        <w:t>s innovativen Produkts.</w:t>
      </w:r>
    </w:p>
    <w:p w14:paraId="4B07CED4" w14:textId="77777777" w:rsidR="00DF5D94" w:rsidRDefault="00DF5D94" w:rsidP="00027AEC">
      <w:pPr>
        <w:tabs>
          <w:tab w:val="left" w:pos="7830"/>
        </w:tabs>
        <w:spacing w:after="0" w:line="276" w:lineRule="auto"/>
        <w:rPr>
          <w:rFonts w:eastAsiaTheme="minorEastAsia"/>
          <w:b/>
          <w:bCs/>
        </w:rPr>
      </w:pPr>
    </w:p>
    <w:p w14:paraId="76C6C284" w14:textId="77777777" w:rsidR="005D2A14" w:rsidRDefault="002B708E" w:rsidP="00027AEC">
      <w:pPr>
        <w:tabs>
          <w:tab w:val="left" w:pos="7830"/>
        </w:tabs>
        <w:spacing w:after="0" w:line="276" w:lineRule="auto"/>
        <w:rPr>
          <w:rFonts w:eastAsiaTheme="minorEastAsia"/>
        </w:rPr>
      </w:pPr>
      <w:r w:rsidRPr="4AC2A6E0">
        <w:rPr>
          <w:rFonts w:eastAsiaTheme="minorEastAsia"/>
          <w:b/>
          <w:bCs/>
        </w:rPr>
        <w:t>Solide Partnerschaft seit 2001</w:t>
      </w:r>
      <w:r>
        <w:br/>
      </w:r>
      <w:r w:rsidRPr="4AC2A6E0">
        <w:rPr>
          <w:rFonts w:eastAsiaTheme="minorEastAsia"/>
        </w:rPr>
        <w:t xml:space="preserve">Den ersten Wasserspender von </w:t>
      </w:r>
      <w:proofErr w:type="spellStart"/>
      <w:r w:rsidRPr="4AC2A6E0">
        <w:rPr>
          <w:rFonts w:eastAsiaTheme="minorEastAsia"/>
        </w:rPr>
        <w:t>aqua</w:t>
      </w:r>
      <w:proofErr w:type="spellEnd"/>
      <w:r w:rsidRPr="4AC2A6E0">
        <w:rPr>
          <w:rFonts w:eastAsiaTheme="minorEastAsia"/>
        </w:rPr>
        <w:t xml:space="preserve"> </w:t>
      </w:r>
      <w:proofErr w:type="spellStart"/>
      <w:r w:rsidRPr="4AC2A6E0">
        <w:rPr>
          <w:rFonts w:eastAsiaTheme="minorEastAsia"/>
        </w:rPr>
        <w:t>alpina</w:t>
      </w:r>
      <w:proofErr w:type="spellEnd"/>
      <w:r w:rsidRPr="4AC2A6E0">
        <w:rPr>
          <w:rFonts w:eastAsiaTheme="minorEastAsia"/>
        </w:rPr>
        <w:t xml:space="preserve"> bezog</w:t>
      </w:r>
      <w:r w:rsidR="6018AA83" w:rsidRPr="4AC2A6E0">
        <w:rPr>
          <w:rFonts w:eastAsiaTheme="minorEastAsia"/>
        </w:rPr>
        <w:t>en</w:t>
      </w:r>
      <w:r w:rsidRPr="4AC2A6E0">
        <w:rPr>
          <w:rFonts w:eastAsiaTheme="minorEastAsia"/>
        </w:rPr>
        <w:t xml:space="preserve"> die ÖBB bereits </w:t>
      </w:r>
      <w:r w:rsidR="08C31878" w:rsidRPr="4AC2A6E0">
        <w:rPr>
          <w:rFonts w:eastAsiaTheme="minorEastAsia"/>
        </w:rPr>
        <w:t xml:space="preserve">im Jahr </w:t>
      </w:r>
      <w:r w:rsidRPr="4AC2A6E0">
        <w:rPr>
          <w:rFonts w:eastAsiaTheme="minorEastAsia"/>
        </w:rPr>
        <w:t>2001. Seitdem verbindet die beiden Unternehmen eine solide Partnerschaft. In der aktuellen Ausschreibung waren</w:t>
      </w:r>
      <w:r w:rsidR="00341A76">
        <w:rPr>
          <w:rStyle w:val="Kommentarzeichen"/>
        </w:rPr>
        <w:t xml:space="preserve"> </w:t>
      </w:r>
      <w:r w:rsidR="00341A76">
        <w:rPr>
          <w:rFonts w:eastAsiaTheme="minorEastAsia"/>
        </w:rPr>
        <w:t>Fest</w:t>
      </w:r>
      <w:r w:rsidRPr="4AC2A6E0">
        <w:rPr>
          <w:rFonts w:eastAsiaTheme="minorEastAsia"/>
        </w:rPr>
        <w:t>wasserspender gefragt</w:t>
      </w:r>
      <w:r w:rsidR="00BF5256" w:rsidRPr="4AC2A6E0">
        <w:rPr>
          <w:rFonts w:eastAsiaTheme="minorEastAsia"/>
        </w:rPr>
        <w:t>, die das Leitungswasser veredeln u</w:t>
      </w:r>
      <w:r w:rsidR="00694935" w:rsidRPr="4AC2A6E0">
        <w:rPr>
          <w:rFonts w:eastAsiaTheme="minorEastAsia"/>
        </w:rPr>
        <w:t>nd höchste Hygienestandards erfüllen</w:t>
      </w:r>
      <w:r w:rsidRPr="4AC2A6E0">
        <w:rPr>
          <w:rFonts w:eastAsiaTheme="minorEastAsia"/>
        </w:rPr>
        <w:t xml:space="preserve">. </w:t>
      </w:r>
    </w:p>
    <w:p w14:paraId="0F391E33" w14:textId="77777777" w:rsidR="005D2A14" w:rsidRDefault="005D2A14" w:rsidP="00027AEC">
      <w:pPr>
        <w:tabs>
          <w:tab w:val="left" w:pos="7830"/>
        </w:tabs>
        <w:spacing w:after="0" w:line="276" w:lineRule="auto"/>
        <w:rPr>
          <w:rFonts w:eastAsiaTheme="minorEastAsia"/>
        </w:rPr>
      </w:pPr>
    </w:p>
    <w:p w14:paraId="7D85ED34" w14:textId="47C194DF" w:rsidR="002B708E" w:rsidRPr="007F22AD" w:rsidRDefault="002B708E" w:rsidP="00027AEC">
      <w:pPr>
        <w:tabs>
          <w:tab w:val="left" w:pos="7830"/>
        </w:tabs>
        <w:spacing w:after="0" w:line="276" w:lineRule="auto"/>
        <w:rPr>
          <w:rFonts w:eastAsiaTheme="minorEastAsia"/>
        </w:rPr>
      </w:pPr>
      <w:proofErr w:type="spellStart"/>
      <w:r w:rsidRPr="4AC2A6E0">
        <w:rPr>
          <w:rFonts w:eastAsiaTheme="minorEastAsia"/>
        </w:rPr>
        <w:t>aqua</w:t>
      </w:r>
      <w:proofErr w:type="spellEnd"/>
      <w:r w:rsidRPr="4AC2A6E0">
        <w:rPr>
          <w:rFonts w:eastAsiaTheme="minorEastAsia"/>
        </w:rPr>
        <w:t xml:space="preserve"> </w:t>
      </w:r>
      <w:proofErr w:type="spellStart"/>
      <w:r w:rsidRPr="4AC2A6E0">
        <w:rPr>
          <w:rFonts w:eastAsiaTheme="minorEastAsia"/>
        </w:rPr>
        <w:t>alpina</w:t>
      </w:r>
      <w:proofErr w:type="spellEnd"/>
      <w:r w:rsidRPr="4AC2A6E0">
        <w:rPr>
          <w:rFonts w:eastAsiaTheme="minorEastAsia"/>
        </w:rPr>
        <w:t xml:space="preserve"> zeigt sich </w:t>
      </w:r>
      <w:r w:rsidR="7EE26896" w:rsidRPr="4AC2A6E0">
        <w:rPr>
          <w:rFonts w:eastAsiaTheme="minorEastAsia"/>
        </w:rPr>
        <w:t>begeistert</w:t>
      </w:r>
      <w:r w:rsidRPr="4AC2A6E0">
        <w:rPr>
          <w:rFonts w:eastAsiaTheme="minorEastAsia"/>
        </w:rPr>
        <w:t xml:space="preserve">, dass ein großes österreichisches Unternehmen </w:t>
      </w:r>
      <w:r w:rsidR="007F22AD" w:rsidRPr="4AC2A6E0">
        <w:rPr>
          <w:rFonts w:eastAsiaTheme="minorEastAsia"/>
        </w:rPr>
        <w:t>eine</w:t>
      </w:r>
      <w:r w:rsidRPr="4AC2A6E0">
        <w:rPr>
          <w:rFonts w:eastAsiaTheme="minorEastAsia"/>
        </w:rPr>
        <w:t xml:space="preserve"> so wichtige Gesundheitsmaßnahme </w:t>
      </w:r>
      <w:r w:rsidR="007F22AD" w:rsidRPr="4AC2A6E0">
        <w:rPr>
          <w:rFonts w:eastAsiaTheme="minorEastAsia"/>
        </w:rPr>
        <w:t>wie die</w:t>
      </w:r>
      <w:r w:rsidR="009713A0" w:rsidRPr="4AC2A6E0">
        <w:rPr>
          <w:rFonts w:eastAsiaTheme="minorEastAsia"/>
        </w:rPr>
        <w:t xml:space="preserve"> </w:t>
      </w:r>
      <w:r w:rsidRPr="4AC2A6E0">
        <w:rPr>
          <w:rFonts w:eastAsiaTheme="minorEastAsia"/>
        </w:rPr>
        <w:t>Wasserversorgung der Mitarbeiter</w:t>
      </w:r>
      <w:r w:rsidR="00CE47A0">
        <w:rPr>
          <w:rFonts w:eastAsiaTheme="minorEastAsia"/>
        </w:rPr>
        <w:t>Innen</w:t>
      </w:r>
      <w:r w:rsidRPr="4AC2A6E0">
        <w:rPr>
          <w:rFonts w:eastAsiaTheme="minorEastAsia"/>
        </w:rPr>
        <w:t xml:space="preserve"> auf Schiene gebracht hat</w:t>
      </w:r>
      <w:r w:rsidR="002C1BA5" w:rsidRPr="4AC2A6E0">
        <w:rPr>
          <w:rFonts w:eastAsiaTheme="minorEastAsia"/>
        </w:rPr>
        <w:t xml:space="preserve">. </w:t>
      </w:r>
      <w:r w:rsidR="005D2A14">
        <w:rPr>
          <w:rFonts w:eastAsiaTheme="minorEastAsia"/>
        </w:rPr>
        <w:t>„</w:t>
      </w:r>
      <w:r w:rsidR="007F22AD" w:rsidRPr="4AC2A6E0">
        <w:rPr>
          <w:rFonts w:eastAsiaTheme="minorEastAsia"/>
        </w:rPr>
        <w:t>Gerade jetzt ist Wassertrinken wichtig, weil es die Gesundheit und die Leistungsfähigkeit stärkt</w:t>
      </w:r>
      <w:r w:rsidR="09A2B918" w:rsidRPr="4AC2A6E0">
        <w:rPr>
          <w:rFonts w:eastAsiaTheme="minorEastAsia"/>
        </w:rPr>
        <w:t xml:space="preserve">”, resümiert </w:t>
      </w:r>
      <w:proofErr w:type="spellStart"/>
      <w:r w:rsidR="09A2B918" w:rsidRPr="4AC2A6E0">
        <w:rPr>
          <w:rFonts w:eastAsiaTheme="minorEastAsia"/>
        </w:rPr>
        <w:t>aqua</w:t>
      </w:r>
      <w:proofErr w:type="spellEnd"/>
      <w:r w:rsidR="09A2B918" w:rsidRPr="4AC2A6E0">
        <w:rPr>
          <w:rFonts w:eastAsiaTheme="minorEastAsia"/>
        </w:rPr>
        <w:t xml:space="preserve"> </w:t>
      </w:r>
      <w:proofErr w:type="spellStart"/>
      <w:r w:rsidR="09A2B918" w:rsidRPr="4AC2A6E0">
        <w:rPr>
          <w:rFonts w:eastAsiaTheme="minorEastAsia"/>
        </w:rPr>
        <w:t>alpina</w:t>
      </w:r>
      <w:proofErr w:type="spellEnd"/>
      <w:r w:rsidR="09A2B918" w:rsidRPr="4AC2A6E0">
        <w:rPr>
          <w:rFonts w:eastAsiaTheme="minorEastAsia"/>
        </w:rPr>
        <w:t xml:space="preserve"> Geschäftsführer Georg Arnold.</w:t>
      </w:r>
    </w:p>
    <w:p w14:paraId="36488077" w14:textId="77777777" w:rsidR="005D2A14" w:rsidRDefault="005D2A14" w:rsidP="00027AEC">
      <w:pPr>
        <w:pStyle w:val="StandardWeb"/>
        <w:shd w:val="clear" w:color="auto" w:fill="FFFFFF" w:themeFill="background1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  <w:u w:val="single"/>
          <w:lang w:eastAsia="en-US"/>
        </w:rPr>
      </w:pPr>
    </w:p>
    <w:p w14:paraId="5C5BBFCE" w14:textId="238B6904" w:rsidR="002B708E" w:rsidRDefault="002B708E" w:rsidP="00027AEC">
      <w:pPr>
        <w:pStyle w:val="StandardWeb"/>
        <w:shd w:val="clear" w:color="auto" w:fill="FFFFFF" w:themeFill="background1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  <w:u w:val="single"/>
          <w:lang w:eastAsia="en-US"/>
        </w:rPr>
      </w:pPr>
      <w:r w:rsidRPr="4AC2A6E0">
        <w:rPr>
          <w:rFonts w:asciiTheme="minorHAnsi" w:eastAsiaTheme="minorEastAsia" w:hAnsiTheme="minorHAnsi" w:cstheme="minorBidi"/>
          <w:sz w:val="22"/>
          <w:szCs w:val="22"/>
          <w:u w:val="single"/>
          <w:lang w:eastAsia="en-US"/>
        </w:rPr>
        <w:t>Bildtext:</w:t>
      </w:r>
    </w:p>
    <w:p w14:paraId="46DA1D2C" w14:textId="77777777" w:rsidR="002B708E" w:rsidRPr="00671441" w:rsidRDefault="002B708E" w:rsidP="00027AEC">
      <w:pPr>
        <w:pStyle w:val="StandardWeb"/>
        <w:shd w:val="clear" w:color="auto" w:fill="FFFFFF" w:themeFill="background1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  <w:u w:val="single"/>
          <w:lang w:eastAsia="en-US"/>
        </w:rPr>
      </w:pPr>
    </w:p>
    <w:p w14:paraId="3541B199" w14:textId="710DC2BB" w:rsidR="009B37C0" w:rsidRDefault="00341A76" w:rsidP="00027AEC">
      <w:pPr>
        <w:tabs>
          <w:tab w:val="left" w:pos="7830"/>
        </w:tabs>
        <w:spacing w:after="0" w:line="276" w:lineRule="auto"/>
        <w:rPr>
          <w:rFonts w:eastAsiaTheme="minorEastAsia"/>
        </w:rPr>
      </w:pPr>
      <w:r>
        <w:rPr>
          <w:rFonts w:eastAsiaTheme="minorEastAsia"/>
        </w:rPr>
        <w:t>R</w:t>
      </w:r>
      <w:r w:rsidR="009B37C0" w:rsidRPr="4AC2A6E0">
        <w:rPr>
          <w:rFonts w:eastAsiaTheme="minorEastAsia"/>
        </w:rPr>
        <w:t>affinierte Lösungen, um Leitungswasser gekühlt, mit Kohlensäure versetzt oder heiß zu trinken</w:t>
      </w:r>
      <w:r w:rsidR="000D4E1D" w:rsidRPr="4AC2A6E0">
        <w:rPr>
          <w:rFonts w:eastAsiaTheme="minorEastAsia"/>
        </w:rPr>
        <w:t>,</w:t>
      </w:r>
      <w:r w:rsidR="009B37C0" w:rsidRPr="4AC2A6E0">
        <w:rPr>
          <w:rFonts w:eastAsiaTheme="minorEastAsia"/>
        </w:rPr>
        <w:t xml:space="preserve"> sorgen für einen ausgeglichenen Wasserhaushalt. </w:t>
      </w:r>
    </w:p>
    <w:p w14:paraId="28C0F588" w14:textId="77777777" w:rsidR="005D2A14" w:rsidRDefault="005D2A14" w:rsidP="00027AEC">
      <w:pPr>
        <w:pStyle w:val="StandardWeb"/>
        <w:shd w:val="clear" w:color="auto" w:fill="FFFFFF" w:themeFill="background1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14:paraId="22164685" w14:textId="1675300C" w:rsidR="002B708E" w:rsidRPr="00671441" w:rsidRDefault="002B708E" w:rsidP="00027AEC">
      <w:pPr>
        <w:pStyle w:val="StandardWeb"/>
        <w:shd w:val="clear" w:color="auto" w:fill="FFFFFF" w:themeFill="background1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4AC2A6E0">
        <w:rPr>
          <w:rFonts w:asciiTheme="minorHAnsi" w:eastAsiaTheme="minorEastAsia" w:hAnsiTheme="minorHAnsi" w:cstheme="minorBidi"/>
          <w:sz w:val="22"/>
          <w:szCs w:val="22"/>
          <w:lang w:eastAsia="en-US"/>
        </w:rPr>
        <w:t>Bildquelle: </w:t>
      </w:r>
      <w:proofErr w:type="spellStart"/>
      <w:r w:rsidRPr="4AC2A6E0">
        <w:rPr>
          <w:rFonts w:asciiTheme="minorHAnsi" w:eastAsiaTheme="minorEastAsia" w:hAnsiTheme="minorHAnsi" w:cstheme="minorBidi"/>
          <w:sz w:val="22"/>
          <w:szCs w:val="22"/>
          <w:lang w:eastAsia="en-US"/>
        </w:rPr>
        <w:t>aqua</w:t>
      </w:r>
      <w:proofErr w:type="spellEnd"/>
      <w:r w:rsidRPr="4AC2A6E0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4AC2A6E0">
        <w:rPr>
          <w:rFonts w:asciiTheme="minorHAnsi" w:eastAsiaTheme="minorEastAsia" w:hAnsiTheme="minorHAnsi" w:cstheme="minorBidi"/>
          <w:sz w:val="22"/>
          <w:szCs w:val="22"/>
          <w:lang w:eastAsia="en-US"/>
        </w:rPr>
        <w:t>alpina</w:t>
      </w:r>
      <w:proofErr w:type="spellEnd"/>
    </w:p>
    <w:sectPr w:rsidR="002B708E" w:rsidRPr="00671441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635E8" w14:textId="77777777" w:rsidR="00F563F6" w:rsidRDefault="00F563F6" w:rsidP="00F563F6">
      <w:pPr>
        <w:spacing w:after="0" w:line="240" w:lineRule="auto"/>
      </w:pPr>
      <w:r>
        <w:separator/>
      </w:r>
    </w:p>
  </w:endnote>
  <w:endnote w:type="continuationSeparator" w:id="0">
    <w:p w14:paraId="5FB53795" w14:textId="77777777" w:rsidR="00F563F6" w:rsidRDefault="00F563F6" w:rsidP="00F5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2026A" w14:textId="2C5A7C8D" w:rsidR="00F563F6" w:rsidRDefault="00F563F6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68EE90" wp14:editId="21545820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d7ef47d49e2f089fcf5b2a8e" descr="{&quot;HashCode&quot;:-97802580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77691A" w14:textId="5333B9D6" w:rsidR="00F563F6" w:rsidRPr="00F563F6" w:rsidRDefault="00F563F6" w:rsidP="00F563F6">
                          <w:pPr>
                            <w:spacing w:after="0"/>
                            <w:rPr>
                              <w:rFonts w:ascii="Calibri" w:hAnsi="Calibri" w:cs="Calibri"/>
                              <w:color w:val="FFC000"/>
                              <w:sz w:val="20"/>
                            </w:rPr>
                          </w:pPr>
                          <w:r w:rsidRPr="00F563F6">
                            <w:rPr>
                              <w:rFonts w:ascii="Calibri" w:hAnsi="Calibri" w:cs="Calibri"/>
                              <w:color w:val="FFC000"/>
                              <w:sz w:val="20"/>
                            </w:rPr>
                            <w:t>Klassifikation: TLP gelb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68EE90" id="_x0000_t202" coordsize="21600,21600" o:spt="202" path="m,l,21600r21600,l21600,xe">
              <v:stroke joinstyle="miter"/>
              <v:path gradientshapeok="t" o:connecttype="rect"/>
            </v:shapetype>
            <v:shape id="MSIPCMd7ef47d49e2f089fcf5b2a8e" o:spid="_x0000_s1026" type="#_x0000_t202" alt="{&quot;HashCode&quot;:-978025806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" o:allowincell="f" filled="f" stroked="f" strokeweight=".5pt">
              <v:textbox inset="20pt,0,,0">
                <w:txbxContent>
                  <w:p w14:paraId="3077691A" w14:textId="5333B9D6" w:rsidR="00F563F6" w:rsidRPr="00F563F6" w:rsidRDefault="00F563F6" w:rsidP="00F563F6">
                    <w:pPr>
                      <w:spacing w:after="0"/>
                      <w:rPr>
                        <w:rFonts w:ascii="Calibri" w:hAnsi="Calibri" w:cs="Calibri"/>
                        <w:color w:val="FFC000"/>
                        <w:sz w:val="20"/>
                      </w:rPr>
                    </w:pPr>
                    <w:r w:rsidRPr="00F563F6">
                      <w:rPr>
                        <w:rFonts w:ascii="Calibri" w:hAnsi="Calibri" w:cs="Calibri"/>
                        <w:color w:val="FFC000"/>
                        <w:sz w:val="20"/>
                      </w:rPr>
                      <w:t>Klassifikation: TLP gelb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EBDBC" w14:textId="77777777" w:rsidR="00F563F6" w:rsidRDefault="00F563F6" w:rsidP="00F563F6">
      <w:pPr>
        <w:spacing w:after="0" w:line="240" w:lineRule="auto"/>
      </w:pPr>
      <w:r>
        <w:separator/>
      </w:r>
    </w:p>
  </w:footnote>
  <w:footnote w:type="continuationSeparator" w:id="0">
    <w:p w14:paraId="610D3C38" w14:textId="77777777" w:rsidR="00F563F6" w:rsidRDefault="00F563F6" w:rsidP="00F56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22EE7"/>
    <w:multiLevelType w:val="hybridMultilevel"/>
    <w:tmpl w:val="36C0BB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73DD2"/>
    <w:multiLevelType w:val="hybridMultilevel"/>
    <w:tmpl w:val="DB003EA4"/>
    <w:lvl w:ilvl="0" w:tplc="7DEAEAB4">
      <w:start w:val="1"/>
      <w:numFmt w:val="decimal"/>
      <w:lvlText w:val="%1."/>
      <w:lvlJc w:val="left"/>
      <w:pPr>
        <w:ind w:left="720" w:hanging="360"/>
      </w:pPr>
    </w:lvl>
    <w:lvl w:ilvl="1" w:tplc="BFC0B126">
      <w:start w:val="1"/>
      <w:numFmt w:val="lowerLetter"/>
      <w:lvlText w:val="%2."/>
      <w:lvlJc w:val="left"/>
      <w:pPr>
        <w:ind w:left="1440" w:hanging="360"/>
      </w:pPr>
    </w:lvl>
    <w:lvl w:ilvl="2" w:tplc="771E28AC">
      <w:start w:val="1"/>
      <w:numFmt w:val="lowerRoman"/>
      <w:lvlText w:val="%3."/>
      <w:lvlJc w:val="right"/>
      <w:pPr>
        <w:ind w:left="2160" w:hanging="180"/>
      </w:pPr>
    </w:lvl>
    <w:lvl w:ilvl="3" w:tplc="A378DF72">
      <w:start w:val="1"/>
      <w:numFmt w:val="decimal"/>
      <w:lvlText w:val="%4."/>
      <w:lvlJc w:val="left"/>
      <w:pPr>
        <w:ind w:left="2880" w:hanging="360"/>
      </w:pPr>
    </w:lvl>
    <w:lvl w:ilvl="4" w:tplc="D17634CE">
      <w:start w:val="1"/>
      <w:numFmt w:val="lowerLetter"/>
      <w:lvlText w:val="%5."/>
      <w:lvlJc w:val="left"/>
      <w:pPr>
        <w:ind w:left="3600" w:hanging="360"/>
      </w:pPr>
    </w:lvl>
    <w:lvl w:ilvl="5" w:tplc="14520B3E">
      <w:start w:val="1"/>
      <w:numFmt w:val="lowerRoman"/>
      <w:lvlText w:val="%6."/>
      <w:lvlJc w:val="right"/>
      <w:pPr>
        <w:ind w:left="4320" w:hanging="180"/>
      </w:pPr>
    </w:lvl>
    <w:lvl w:ilvl="6" w:tplc="A77265E4">
      <w:start w:val="1"/>
      <w:numFmt w:val="decimal"/>
      <w:lvlText w:val="%7."/>
      <w:lvlJc w:val="left"/>
      <w:pPr>
        <w:ind w:left="5040" w:hanging="360"/>
      </w:pPr>
    </w:lvl>
    <w:lvl w:ilvl="7" w:tplc="3EC0C066">
      <w:start w:val="1"/>
      <w:numFmt w:val="lowerLetter"/>
      <w:lvlText w:val="%8."/>
      <w:lvlJc w:val="left"/>
      <w:pPr>
        <w:ind w:left="5760" w:hanging="360"/>
      </w:pPr>
    </w:lvl>
    <w:lvl w:ilvl="8" w:tplc="7C32F3C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8E"/>
    <w:rsid w:val="00011193"/>
    <w:rsid w:val="00027AEC"/>
    <w:rsid w:val="000502A2"/>
    <w:rsid w:val="00071200"/>
    <w:rsid w:val="000751DF"/>
    <w:rsid w:val="000928FC"/>
    <w:rsid w:val="00094DE4"/>
    <w:rsid w:val="000C0FC7"/>
    <w:rsid w:val="000C36C2"/>
    <w:rsid w:val="000D4E1D"/>
    <w:rsid w:val="000D4ED8"/>
    <w:rsid w:val="000D5936"/>
    <w:rsid w:val="00102C48"/>
    <w:rsid w:val="0010550A"/>
    <w:rsid w:val="0011523B"/>
    <w:rsid w:val="00131A08"/>
    <w:rsid w:val="00146BFA"/>
    <w:rsid w:val="001562AF"/>
    <w:rsid w:val="00170811"/>
    <w:rsid w:val="00172E7A"/>
    <w:rsid w:val="001767AB"/>
    <w:rsid w:val="0019029C"/>
    <w:rsid w:val="00195D4D"/>
    <w:rsid w:val="001C5EC0"/>
    <w:rsid w:val="001E53A9"/>
    <w:rsid w:val="001F5E32"/>
    <w:rsid w:val="00210824"/>
    <w:rsid w:val="00223E2D"/>
    <w:rsid w:val="002377B7"/>
    <w:rsid w:val="00252C6A"/>
    <w:rsid w:val="00254115"/>
    <w:rsid w:val="0027375C"/>
    <w:rsid w:val="002A330E"/>
    <w:rsid w:val="002B708E"/>
    <w:rsid w:val="002C1BA5"/>
    <w:rsid w:val="002C3D04"/>
    <w:rsid w:val="002C769C"/>
    <w:rsid w:val="003167E1"/>
    <w:rsid w:val="00335735"/>
    <w:rsid w:val="00341A76"/>
    <w:rsid w:val="00341AF4"/>
    <w:rsid w:val="00373363"/>
    <w:rsid w:val="003A4DDF"/>
    <w:rsid w:val="003B28E2"/>
    <w:rsid w:val="003B4BC4"/>
    <w:rsid w:val="003C1BE4"/>
    <w:rsid w:val="003D7574"/>
    <w:rsid w:val="003E2970"/>
    <w:rsid w:val="004133C0"/>
    <w:rsid w:val="00415AB0"/>
    <w:rsid w:val="00431D6C"/>
    <w:rsid w:val="00453882"/>
    <w:rsid w:val="004657D7"/>
    <w:rsid w:val="004732B9"/>
    <w:rsid w:val="005167CF"/>
    <w:rsid w:val="00540A93"/>
    <w:rsid w:val="00566BBE"/>
    <w:rsid w:val="00581100"/>
    <w:rsid w:val="005826CA"/>
    <w:rsid w:val="005A1E37"/>
    <w:rsid w:val="005A28FE"/>
    <w:rsid w:val="005C31C6"/>
    <w:rsid w:val="005D2A14"/>
    <w:rsid w:val="005D4303"/>
    <w:rsid w:val="005E2E6F"/>
    <w:rsid w:val="00624AD8"/>
    <w:rsid w:val="00653376"/>
    <w:rsid w:val="006542B4"/>
    <w:rsid w:val="006611DE"/>
    <w:rsid w:val="00663198"/>
    <w:rsid w:val="00664EED"/>
    <w:rsid w:val="0066697C"/>
    <w:rsid w:val="006856CD"/>
    <w:rsid w:val="00694935"/>
    <w:rsid w:val="00697550"/>
    <w:rsid w:val="006B0E29"/>
    <w:rsid w:val="006B7D9A"/>
    <w:rsid w:val="006D2418"/>
    <w:rsid w:val="006E0A51"/>
    <w:rsid w:val="00722E9F"/>
    <w:rsid w:val="00732FE4"/>
    <w:rsid w:val="00740B4D"/>
    <w:rsid w:val="00753A5E"/>
    <w:rsid w:val="00766C18"/>
    <w:rsid w:val="00783E54"/>
    <w:rsid w:val="00797F12"/>
    <w:rsid w:val="007B0A82"/>
    <w:rsid w:val="007B2D30"/>
    <w:rsid w:val="007B5B1F"/>
    <w:rsid w:val="007C016A"/>
    <w:rsid w:val="007F22AD"/>
    <w:rsid w:val="00810169"/>
    <w:rsid w:val="00835A2E"/>
    <w:rsid w:val="00886AE9"/>
    <w:rsid w:val="00887E90"/>
    <w:rsid w:val="00892C8E"/>
    <w:rsid w:val="00893255"/>
    <w:rsid w:val="008B55DA"/>
    <w:rsid w:val="008E6689"/>
    <w:rsid w:val="00954579"/>
    <w:rsid w:val="009713A0"/>
    <w:rsid w:val="00976C2F"/>
    <w:rsid w:val="00977D2A"/>
    <w:rsid w:val="00984109"/>
    <w:rsid w:val="00990F4D"/>
    <w:rsid w:val="009B37C0"/>
    <w:rsid w:val="009C1758"/>
    <w:rsid w:val="009E5801"/>
    <w:rsid w:val="009F2358"/>
    <w:rsid w:val="00A135B2"/>
    <w:rsid w:val="00A148A9"/>
    <w:rsid w:val="00A14FCE"/>
    <w:rsid w:val="00A23E3C"/>
    <w:rsid w:val="00A26242"/>
    <w:rsid w:val="00A409A8"/>
    <w:rsid w:val="00A460A0"/>
    <w:rsid w:val="00A47FB0"/>
    <w:rsid w:val="00A641DA"/>
    <w:rsid w:val="00A66786"/>
    <w:rsid w:val="00A66848"/>
    <w:rsid w:val="00A734BA"/>
    <w:rsid w:val="00A77B00"/>
    <w:rsid w:val="00A82CC1"/>
    <w:rsid w:val="00A87FF0"/>
    <w:rsid w:val="00A915BD"/>
    <w:rsid w:val="00A97751"/>
    <w:rsid w:val="00AA4A48"/>
    <w:rsid w:val="00AC2588"/>
    <w:rsid w:val="00B036E9"/>
    <w:rsid w:val="00B12309"/>
    <w:rsid w:val="00B13BFA"/>
    <w:rsid w:val="00B455B7"/>
    <w:rsid w:val="00B6242B"/>
    <w:rsid w:val="00BC1046"/>
    <w:rsid w:val="00BC4105"/>
    <w:rsid w:val="00BC5835"/>
    <w:rsid w:val="00BC7941"/>
    <w:rsid w:val="00BD1D49"/>
    <w:rsid w:val="00BD3AE9"/>
    <w:rsid w:val="00BF2654"/>
    <w:rsid w:val="00BF5256"/>
    <w:rsid w:val="00C044FC"/>
    <w:rsid w:val="00C17E30"/>
    <w:rsid w:val="00C344CB"/>
    <w:rsid w:val="00C356AB"/>
    <w:rsid w:val="00C40B61"/>
    <w:rsid w:val="00C56E30"/>
    <w:rsid w:val="00C932E1"/>
    <w:rsid w:val="00CA726C"/>
    <w:rsid w:val="00CC4A58"/>
    <w:rsid w:val="00CD79AF"/>
    <w:rsid w:val="00CE47A0"/>
    <w:rsid w:val="00D01E68"/>
    <w:rsid w:val="00D11BB4"/>
    <w:rsid w:val="00D34FCA"/>
    <w:rsid w:val="00D35519"/>
    <w:rsid w:val="00D47D7E"/>
    <w:rsid w:val="00D931A1"/>
    <w:rsid w:val="00D94111"/>
    <w:rsid w:val="00D942A7"/>
    <w:rsid w:val="00DC26C2"/>
    <w:rsid w:val="00DF5D94"/>
    <w:rsid w:val="00E0099D"/>
    <w:rsid w:val="00E10DDB"/>
    <w:rsid w:val="00E16534"/>
    <w:rsid w:val="00E22E81"/>
    <w:rsid w:val="00E47F1C"/>
    <w:rsid w:val="00E53ABA"/>
    <w:rsid w:val="00EB4EE4"/>
    <w:rsid w:val="00EC4535"/>
    <w:rsid w:val="00EE0299"/>
    <w:rsid w:val="00EE26F7"/>
    <w:rsid w:val="00EE779F"/>
    <w:rsid w:val="00F31E4B"/>
    <w:rsid w:val="00F41D9B"/>
    <w:rsid w:val="00F563F6"/>
    <w:rsid w:val="00FB3C74"/>
    <w:rsid w:val="00FE0BCD"/>
    <w:rsid w:val="026BB830"/>
    <w:rsid w:val="050FEFDE"/>
    <w:rsid w:val="0630F80B"/>
    <w:rsid w:val="07615786"/>
    <w:rsid w:val="08C31878"/>
    <w:rsid w:val="09A2B918"/>
    <w:rsid w:val="0D54D979"/>
    <w:rsid w:val="1230BD8C"/>
    <w:rsid w:val="12BB1CEC"/>
    <w:rsid w:val="13BB1BC0"/>
    <w:rsid w:val="1464E46B"/>
    <w:rsid w:val="19432BF7"/>
    <w:rsid w:val="1BCFFD6C"/>
    <w:rsid w:val="1C4C7278"/>
    <w:rsid w:val="1EE92B9E"/>
    <w:rsid w:val="237BA346"/>
    <w:rsid w:val="2393BF78"/>
    <w:rsid w:val="28081615"/>
    <w:rsid w:val="28B14D1B"/>
    <w:rsid w:val="2A279D19"/>
    <w:rsid w:val="2A59D4BC"/>
    <w:rsid w:val="2BE11F74"/>
    <w:rsid w:val="33088AD6"/>
    <w:rsid w:val="332FF210"/>
    <w:rsid w:val="35038E92"/>
    <w:rsid w:val="358429F4"/>
    <w:rsid w:val="359DCDF7"/>
    <w:rsid w:val="3ABDCDF9"/>
    <w:rsid w:val="3AEC7FD5"/>
    <w:rsid w:val="3D5E5D8E"/>
    <w:rsid w:val="3DA4E820"/>
    <w:rsid w:val="40BB6DBE"/>
    <w:rsid w:val="46F53E2C"/>
    <w:rsid w:val="48684EE8"/>
    <w:rsid w:val="4AC2A6E0"/>
    <w:rsid w:val="4CBD78DD"/>
    <w:rsid w:val="4DAAAEF3"/>
    <w:rsid w:val="5B4D43EA"/>
    <w:rsid w:val="6018AA83"/>
    <w:rsid w:val="63EA3F55"/>
    <w:rsid w:val="64431240"/>
    <w:rsid w:val="682F3B88"/>
    <w:rsid w:val="686EBECC"/>
    <w:rsid w:val="6BBE1C66"/>
    <w:rsid w:val="70398E73"/>
    <w:rsid w:val="73DD4027"/>
    <w:rsid w:val="749A0EAB"/>
    <w:rsid w:val="774DC5CF"/>
    <w:rsid w:val="77AE055B"/>
    <w:rsid w:val="791F6C1C"/>
    <w:rsid w:val="7955C40D"/>
    <w:rsid w:val="7D41C6B1"/>
    <w:rsid w:val="7EE26896"/>
    <w:rsid w:val="7F80F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FA8CC2"/>
  <w15:chartTrackingRefBased/>
  <w15:docId w15:val="{3729B7B5-DC98-47F3-9558-15F3EA5A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70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708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2B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2B708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6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684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2C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2CC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2CC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2C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2CC1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F563F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5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63F6"/>
  </w:style>
  <w:style w:type="paragraph" w:styleId="Fuzeile">
    <w:name w:val="footer"/>
    <w:basedOn w:val="Standard"/>
    <w:link w:val="FuzeileZchn"/>
    <w:uiPriority w:val="99"/>
    <w:unhideWhenUsed/>
    <w:rsid w:val="00F5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6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quaalpina.at/unternehmen/festwasserspender/festwasserspender-zip-hydrotap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quaalpina.a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2E35C726070A4DBD957B85CB917AC0" ma:contentTypeVersion="10" ma:contentTypeDescription="Ein neues Dokument erstellen." ma:contentTypeScope="" ma:versionID="8a6e70bc86f9e049f3926185b5b0724b">
  <xsd:schema xmlns:xsd="http://www.w3.org/2001/XMLSchema" xmlns:xs="http://www.w3.org/2001/XMLSchema" xmlns:p="http://schemas.microsoft.com/office/2006/metadata/properties" xmlns:ns3="ca1a8dc5-2d0a-4952-b7b2-55953d1b3f6b" targetNamespace="http://schemas.microsoft.com/office/2006/metadata/properties" ma:root="true" ma:fieldsID="00616b1752f33eddf46eaa937dde6aca" ns3:_="">
    <xsd:import namespace="ca1a8dc5-2d0a-4952-b7b2-55953d1b3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a8dc5-2d0a-4952-b7b2-55953d1b3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11795F-B656-42AC-BBEC-723FDEE4C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78A688-E160-4B78-AC05-4466936257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16E31-0D92-4E13-A36A-76224385C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a8dc5-2d0a-4952-b7b2-55953d1b3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2471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Brüstle</dc:creator>
  <cp:keywords/>
  <dc:description/>
  <cp:lastModifiedBy>Marlene Weiss</cp:lastModifiedBy>
  <cp:revision>2</cp:revision>
  <dcterms:created xsi:type="dcterms:W3CDTF">2020-06-18T08:53:00Z</dcterms:created>
  <dcterms:modified xsi:type="dcterms:W3CDTF">2020-06-18T08:53:00Z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0x0101006A2E35C726070A4DBD957B85CB917AC0</vt:lpwstr>
  </property>
  <property fmtid="{D5CDD505-2E9C-101B-9397-08002B2CF9AE}" pid="3" name="MSIP_Label_0cda0c22-3e77-43b9-8faf-0bad2baf7893_Enabled">
    <vt:lpwstr>True</vt:lpwstr>
  </property>
  <property fmtid="{D5CDD505-2E9C-101B-9397-08002B2CF9AE}" pid="4" name="MSIP_Label_0cda0c22-3e77-43b9-8faf-0bad2baf7893_SiteId">
    <vt:lpwstr>085c0b65-6a84-4006-851e-5faa7ec5367e</vt:lpwstr>
  </property>
  <property fmtid="{D5CDD505-2E9C-101B-9397-08002B2CF9AE}" pid="5" name="MSIP_Label_0cda0c22-3e77-43b9-8faf-0bad2baf7893_Owner">
    <vt:lpwstr>wiebke.carstensen-smajovic@oebb.at</vt:lpwstr>
  </property>
  <property fmtid="{D5CDD505-2E9C-101B-9397-08002B2CF9AE}" pid="6" name="MSIP_Label_0cda0c22-3e77-43b9-8faf-0bad2baf7893_SetDate">
    <vt:lpwstr>2020-06-05T07:03:19.0902585Z</vt:lpwstr>
  </property>
  <property fmtid="{D5CDD505-2E9C-101B-9397-08002B2CF9AE}" pid="7" name="MSIP_Label_0cda0c22-3e77-43b9-8faf-0bad2baf7893_Name">
    <vt:lpwstr>TLP yellow</vt:lpwstr>
  </property>
  <property fmtid="{D5CDD505-2E9C-101B-9397-08002B2CF9AE}" pid="8" name="MSIP_Label_0cda0c22-3e77-43b9-8faf-0bad2baf7893_Application">
    <vt:lpwstr>Microsoft Azure Information Protection</vt:lpwstr>
  </property>
  <property fmtid="{D5CDD505-2E9C-101B-9397-08002B2CF9AE}" pid="9" name="MSIP_Label_0cda0c22-3e77-43b9-8faf-0bad2baf7893_ActionId">
    <vt:lpwstr>e3daf4ee-bf0b-4cf7-809a-77396b6cf7d7</vt:lpwstr>
  </property>
  <property fmtid="{D5CDD505-2E9C-101B-9397-08002B2CF9AE}" pid="10" name="MSIP_Label_0cda0c22-3e77-43b9-8faf-0bad2baf7893_Extended_MSFT_Method">
    <vt:lpwstr>Automatic</vt:lpwstr>
  </property>
  <property fmtid="{D5CDD505-2E9C-101B-9397-08002B2CF9AE}" pid="11" name="Sensitivity">
    <vt:lpwstr>TLP yellow</vt:lpwstr>
  </property>
</Properties>
</file>